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A2C" w:rsidRPr="00CB4A2C" w:rsidRDefault="00CB4A2C" w:rsidP="00CB4A2C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CB4A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Karta oceny merytorycznej wniosku</w:t>
      </w:r>
      <w:r w:rsidRPr="00CB4A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br/>
        <w:t>o udzielenie dotacji na prace konserwatorskie, restauratorskie lub roboty budowlane</w:t>
      </w:r>
      <w:r w:rsidRPr="00CB4A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br/>
        <w:t>przy zabytku wpisanym do rejestru zabytków</w:t>
      </w:r>
      <w:r w:rsidRPr="00CB4A2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br/>
        <w:t>lub znajdującym się w gminnej ewidencji zabytków</w:t>
      </w:r>
    </w:p>
    <w:tbl>
      <w:tblPr>
        <w:tblStyle w:val="Tabela-Prosty1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170"/>
        <w:gridCol w:w="5550"/>
      </w:tblGrid>
      <w:tr w:rsidR="00CB4A2C" w:rsidRPr="00CB4A2C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  <w:r w:rsidRPr="00CB4A2C">
              <w:rPr>
                <w:u w:color="000000"/>
              </w:rPr>
              <w:t>Nr wniosku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</w:p>
        </w:tc>
      </w:tr>
      <w:tr w:rsidR="00CB4A2C" w:rsidRPr="00CB4A2C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  <w:r w:rsidRPr="00CB4A2C">
              <w:rPr>
                <w:u w:color="000000"/>
              </w:rPr>
              <w:t>Imię i nazwisko / nazwa wnioskodawcy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</w:p>
        </w:tc>
      </w:tr>
      <w:tr w:rsidR="00CB4A2C" w:rsidRPr="00CB4A2C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  <w:r w:rsidRPr="00CB4A2C">
              <w:rPr>
                <w:u w:color="000000"/>
              </w:rPr>
              <w:t>Nazwa zabytku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</w:p>
        </w:tc>
      </w:tr>
      <w:tr w:rsidR="00CB4A2C" w:rsidRPr="00CB4A2C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  <w:r w:rsidRPr="00CB4A2C">
              <w:rPr>
                <w:u w:color="000000"/>
              </w:rPr>
              <w:t>Wnioskowana kwota dotacji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keepNext/>
              <w:spacing w:after="240"/>
              <w:jc w:val="center"/>
            </w:pPr>
          </w:p>
        </w:tc>
      </w:tr>
    </w:tbl>
    <w:p w:rsidR="00CB4A2C" w:rsidRPr="00CB4A2C" w:rsidRDefault="00CB4A2C" w:rsidP="00CB4A2C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</w:pPr>
      <w:r w:rsidRPr="00CB4A2C"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5685"/>
        <w:gridCol w:w="1845"/>
        <w:gridCol w:w="1950"/>
      </w:tblGrid>
      <w:tr w:rsidR="00CB4A2C" w:rsidRPr="00CB4A2C">
        <w:trPr>
          <w:trHeight w:val="1500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Kryterium oceny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Liczba przyznanych</w:t>
            </w:r>
          </w:p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punktów przez członka komisji</w:t>
            </w:r>
          </w:p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(od 1 do 5)</w:t>
            </w: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Uwagi</w:t>
            </w:r>
          </w:p>
        </w:tc>
      </w:tr>
      <w:tr w:rsidR="00CB4A2C" w:rsidRPr="00CB4A2C">
        <w:trPr>
          <w:trHeight w:val="1440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znaczenie zabytku dla dziedzictwa kulturowego i oferty turystycznej powiatu tomaszowskiego, ze szczególnym uwzględnieniem jego wartości historycznej, naukowej lub artystycznej oraz dostępności zabytku na potrzeby społeczne, turystyczne, kulturalne lub edukacyjne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CB4A2C" w:rsidRPr="00CB4A2C">
        <w:trPr>
          <w:trHeight w:val="735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dostępność zabytku na potrzeby społeczne, turystyczne, kulturalne lub edukacyjne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CB4A2C" w:rsidRPr="00CB4A2C">
        <w:trPr>
          <w:trHeight w:val="759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konieczność przeprowadzenia zabiegów konserwatorskich z uwagi na stan zachowania obiektu zabytkowego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CB4A2C" w:rsidRPr="00CB4A2C">
        <w:trPr>
          <w:trHeight w:val="765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zaangażowanie finansowe wnioskodawcy oraz pozyskanie innych źródeł finansowania prac lub robót budowlanych przy zabytku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CB4A2C" w:rsidRPr="00CB4A2C">
        <w:trPr>
          <w:trHeight w:val="731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racjonalność planowanych kosztów poniesionych przy realizacji prac lub robót budowlanych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CB4A2C" w:rsidRPr="00CB4A2C">
        <w:trPr>
          <w:trHeight w:val="690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6. </w:t>
            </w:r>
          </w:p>
        </w:tc>
        <w:tc>
          <w:tcPr>
            <w:tcW w:w="56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kontynuacja prac przy wnioskowanym obiekcie 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CB4A2C" w:rsidRPr="00CB4A2C">
        <w:trPr>
          <w:trHeight w:val="630"/>
        </w:trPr>
        <w:tc>
          <w:tcPr>
            <w:tcW w:w="6300" w:type="dxa"/>
            <w:gridSpan w:val="2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B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Suma przyznanych punktów (max 30) </w:t>
            </w:r>
          </w:p>
        </w:tc>
        <w:tc>
          <w:tcPr>
            <w:tcW w:w="1845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95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A2C" w:rsidRPr="00CB4A2C" w:rsidRDefault="00CB4A2C" w:rsidP="00CB4A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</w:tbl>
    <w:p w:rsidR="00CB4A2C" w:rsidRPr="00CB4A2C" w:rsidRDefault="00CB4A2C" w:rsidP="00CB4A2C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CB4A2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.....................................................................</w:t>
      </w:r>
    </w:p>
    <w:p w:rsidR="00CB4A2C" w:rsidRPr="00CB4A2C" w:rsidRDefault="00CB4A2C" w:rsidP="00CB4A2C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CB4A2C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data i podpis członka komisji</w:t>
      </w:r>
    </w:p>
    <w:p w:rsidR="0025267E" w:rsidRDefault="0025267E">
      <w:bookmarkStart w:id="0" w:name="_GoBack"/>
      <w:bookmarkEnd w:id="0"/>
    </w:p>
    <w:sectPr w:rsidR="0025267E" w:rsidSect="0037347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2C"/>
    <w:rsid w:val="0025267E"/>
    <w:rsid w:val="00CB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CB4A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CB4A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Skóra</dc:creator>
  <cp:lastModifiedBy>Marta Skóra</cp:lastModifiedBy>
  <cp:revision>1</cp:revision>
  <dcterms:created xsi:type="dcterms:W3CDTF">2020-07-03T10:58:00Z</dcterms:created>
  <dcterms:modified xsi:type="dcterms:W3CDTF">2020-07-03T10:58:00Z</dcterms:modified>
</cp:coreProperties>
</file>